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F8" w:rsidRDefault="006C149A">
      <w:r>
        <w:rPr>
          <w:noProof/>
          <w:lang w:val="sv-SE" w:eastAsia="sv-SE"/>
        </w:rPr>
        <w:drawing>
          <wp:inline distT="0" distB="0" distL="0" distR="0">
            <wp:extent cx="1133475" cy="94159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TA_logo2017_vertikal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231" cy="95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45F8">
        <w:rPr>
          <w:lang w:val="sv-SE"/>
        </w:rPr>
        <w:tab/>
      </w:r>
    </w:p>
    <w:p w:rsidR="009945F8" w:rsidRDefault="009945F8">
      <w:pPr>
        <w:rPr>
          <w:lang w:val="sv-S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45F8" w:rsidRDefault="009945F8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</w:p>
    <w:p w:rsidR="009945F8" w:rsidRPr="006C149A" w:rsidRDefault="009945F8">
      <w:pPr>
        <w:pStyle w:val="Rubrik1"/>
        <w:rPr>
          <w:color w:val="0070C0"/>
          <w:sz w:val="28"/>
        </w:rPr>
      </w:pPr>
      <w:r w:rsidRPr="006C149A">
        <w:rPr>
          <w:color w:val="0070C0"/>
          <w:sz w:val="28"/>
        </w:rPr>
        <w:t>Samarbetsavtal angående Naturvetenskap och teknik för alla (NTA)</w:t>
      </w:r>
    </w:p>
    <w:p w:rsidR="009945F8" w:rsidRDefault="009945F8">
      <w:pPr>
        <w:rPr>
          <w:lang w:val="sv-SE"/>
        </w:rPr>
      </w:pPr>
    </w:p>
    <w:p w:rsidR="009945F8" w:rsidRDefault="009945F8">
      <w:pPr>
        <w:rPr>
          <w:lang w:val="sv-SE"/>
        </w:rPr>
      </w:pPr>
      <w:r>
        <w:rPr>
          <w:lang w:val="sv-SE"/>
        </w:rPr>
        <w:t xml:space="preserve">Mellan, å ena sidan NTA </w:t>
      </w:r>
      <w:r w:rsidR="00487169">
        <w:rPr>
          <w:lang w:val="sv-SE"/>
        </w:rPr>
        <w:t>Skolutveckling</w:t>
      </w:r>
      <w:r>
        <w:rPr>
          <w:lang w:val="sv-SE"/>
        </w:rPr>
        <w:t xml:space="preserve"> ekonomisk förening</w:t>
      </w:r>
      <w:r w:rsidR="006946E3">
        <w:rPr>
          <w:lang w:val="sv-SE"/>
        </w:rPr>
        <w:t xml:space="preserve"> (org.nr </w:t>
      </w:r>
      <w:r w:rsidR="006946E3" w:rsidRPr="006946E3">
        <w:rPr>
          <w:lang w:val="sv-SE"/>
        </w:rPr>
        <w:t>769609-9550</w:t>
      </w:r>
      <w:r w:rsidR="006946E3">
        <w:rPr>
          <w:lang w:val="sv-SE"/>
        </w:rPr>
        <w:t>),</w:t>
      </w:r>
      <w:r>
        <w:rPr>
          <w:lang w:val="sv-SE"/>
        </w:rPr>
        <w:t xml:space="preserve"> i fortsättningen benämnd </w:t>
      </w:r>
      <w:r>
        <w:rPr>
          <w:i/>
          <w:lang w:val="sv-SE"/>
        </w:rPr>
        <w:t xml:space="preserve">föreningen, </w:t>
      </w:r>
      <w:r w:rsidR="006946E3">
        <w:rPr>
          <w:lang w:val="sv-SE"/>
        </w:rPr>
        <w:t xml:space="preserve">å andra sidan, </w:t>
      </w:r>
      <w:proofErr w:type="gramStart"/>
      <w:r w:rsidR="0087296E">
        <w:rPr>
          <w:b/>
          <w:lang w:val="sv-SE"/>
        </w:rPr>
        <w:t>…………………</w:t>
      </w:r>
      <w:proofErr w:type="gramEnd"/>
      <w:r w:rsidR="006946E3">
        <w:rPr>
          <w:lang w:val="sv-SE"/>
        </w:rPr>
        <w:t xml:space="preserve"> (org.n</w:t>
      </w:r>
      <w:r w:rsidR="00343182">
        <w:rPr>
          <w:lang w:val="sv-SE"/>
        </w:rPr>
        <w:t xml:space="preserve">r </w:t>
      </w:r>
      <w:r w:rsidR="0087296E">
        <w:rPr>
          <w:lang w:val="sv-SE"/>
        </w:rPr>
        <w:t>-</w:t>
      </w:r>
      <w:r w:rsidR="006946E3">
        <w:rPr>
          <w:lang w:val="sv-SE"/>
        </w:rPr>
        <w:t xml:space="preserve"> ) i</w:t>
      </w:r>
      <w:r>
        <w:rPr>
          <w:lang w:val="sv-SE"/>
        </w:rPr>
        <w:t xml:space="preserve"> fortsättningen kallad </w:t>
      </w:r>
      <w:r>
        <w:rPr>
          <w:i/>
          <w:lang w:val="sv-SE"/>
        </w:rPr>
        <w:t xml:space="preserve">medlemmen, </w:t>
      </w:r>
      <w:r>
        <w:rPr>
          <w:lang w:val="sv-SE"/>
        </w:rPr>
        <w:t xml:space="preserve">träffas följande avtal angående samarbete inom NTA. </w:t>
      </w:r>
    </w:p>
    <w:p w:rsidR="009945F8" w:rsidRDefault="009945F8">
      <w:pPr>
        <w:rPr>
          <w:lang w:val="sv-SE"/>
        </w:rPr>
      </w:pPr>
    </w:p>
    <w:p w:rsidR="009945F8" w:rsidRDefault="009945F8">
      <w:pPr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I akt och mening att skapa en långsiktig lokal utveckling för </w:t>
      </w:r>
      <w:r>
        <w:rPr>
          <w:lang w:val="sv-SE"/>
        </w:rPr>
        <w:softHyphen/>
        <w:t>skolans verk</w:t>
      </w:r>
      <w:r>
        <w:rPr>
          <w:lang w:val="sv-SE"/>
        </w:rPr>
        <w:softHyphen/>
        <w:t xml:space="preserve">samhet i naturvetenskapliga ämnen och teknik medverkar </w:t>
      </w:r>
      <w:r>
        <w:rPr>
          <w:i/>
          <w:lang w:val="sv-SE"/>
        </w:rPr>
        <w:t>medlemmen</w:t>
      </w:r>
      <w:r>
        <w:rPr>
          <w:lang w:val="sv-SE"/>
        </w:rPr>
        <w:t xml:space="preserve"> som en aktör inom det nätverk av NTA-aktörer som sam</w:t>
      </w:r>
      <w:r>
        <w:rPr>
          <w:lang w:val="sv-SE"/>
        </w:rPr>
        <w:softHyphen/>
        <w:t xml:space="preserve">ordnas av </w:t>
      </w:r>
      <w:r>
        <w:rPr>
          <w:i/>
          <w:lang w:val="sv-SE"/>
        </w:rPr>
        <w:t>föreningen</w:t>
      </w:r>
      <w:r>
        <w:rPr>
          <w:lang w:val="sv-SE"/>
        </w:rPr>
        <w:t xml:space="preserve">. </w:t>
      </w:r>
      <w:r>
        <w:rPr>
          <w:i/>
          <w:lang w:val="sv-SE"/>
        </w:rPr>
        <w:t>Medlemmen</w:t>
      </w:r>
      <w:r>
        <w:rPr>
          <w:lang w:val="sv-SE"/>
        </w:rPr>
        <w:t xml:space="preserve"> förbinder sig att verka i enlighet med vad som framgår i detta avtal samt i bifogade dokument ”NTA strategi för skolutveckling” (Bilaga 1). </w:t>
      </w:r>
    </w:p>
    <w:p w:rsidR="009945F8" w:rsidRDefault="009945F8">
      <w:pPr>
        <w:pStyle w:val="Sidhuvud"/>
        <w:tabs>
          <w:tab w:val="left" w:pos="1304"/>
        </w:tabs>
      </w:pPr>
    </w:p>
    <w:p w:rsidR="009945F8" w:rsidRDefault="009945F8">
      <w:pPr>
        <w:numPr>
          <w:ilvl w:val="0"/>
          <w:numId w:val="2"/>
        </w:numPr>
        <w:rPr>
          <w:lang w:val="sv-SE"/>
        </w:rPr>
      </w:pPr>
      <w:r>
        <w:rPr>
          <w:i/>
          <w:lang w:val="sv-SE"/>
        </w:rPr>
        <w:t>Medlemmen</w:t>
      </w:r>
      <w:r>
        <w:rPr>
          <w:lang w:val="sv-SE"/>
        </w:rPr>
        <w:t xml:space="preserve"> utser en NTA-samordnare som kontaktperson gentemot </w:t>
      </w:r>
      <w:r>
        <w:rPr>
          <w:i/>
          <w:lang w:val="sv-SE"/>
        </w:rPr>
        <w:t>föreningen</w:t>
      </w:r>
      <w:r>
        <w:rPr>
          <w:lang w:val="sv-SE"/>
        </w:rPr>
        <w:t xml:space="preserve"> som i sin tur utser en kontaktperson gentemot </w:t>
      </w:r>
      <w:r>
        <w:rPr>
          <w:i/>
          <w:lang w:val="sv-SE"/>
        </w:rPr>
        <w:t>medlemmen</w:t>
      </w:r>
      <w:r>
        <w:rPr>
          <w:lang w:val="sv-SE"/>
        </w:rPr>
        <w:t xml:space="preserve">. Kontakter sker företrädesvis mellan dessa. </w:t>
      </w:r>
      <w:r>
        <w:rPr>
          <w:i/>
          <w:lang w:val="sv-SE"/>
        </w:rPr>
        <w:t>Medlemmen</w:t>
      </w:r>
      <w:r>
        <w:rPr>
          <w:lang w:val="sv-SE"/>
        </w:rPr>
        <w:t xml:space="preserve"> ansvarar för att NTA-samordnare får förutsättningar att utöva sitt uppdrag i enlighet med vad som framgår i detta avtal. </w:t>
      </w:r>
    </w:p>
    <w:p w:rsidR="009945F8" w:rsidRDefault="009945F8">
      <w:pPr>
        <w:rPr>
          <w:lang w:val="sv-SE"/>
        </w:rPr>
      </w:pPr>
    </w:p>
    <w:p w:rsidR="009945F8" w:rsidRDefault="009945F8">
      <w:pPr>
        <w:numPr>
          <w:ilvl w:val="0"/>
          <w:numId w:val="2"/>
        </w:numPr>
        <w:rPr>
          <w:lang w:val="sv-SE"/>
        </w:rPr>
      </w:pPr>
      <w:r>
        <w:rPr>
          <w:i/>
          <w:lang w:val="sv-SE"/>
        </w:rPr>
        <w:t>Föreningen</w:t>
      </w:r>
      <w:r>
        <w:rPr>
          <w:lang w:val="sv-SE"/>
        </w:rPr>
        <w:t xml:space="preserve"> anordnar seminarier/utbildningar för lokala sam</w:t>
      </w:r>
      <w:r>
        <w:rPr>
          <w:lang w:val="sv-SE"/>
        </w:rPr>
        <w:softHyphen/>
        <w:t>ordnare. Medverkan i dem är obligatorisk. Om ordinarie samordnare är för</w:t>
      </w:r>
      <w:r>
        <w:rPr>
          <w:lang w:val="sv-SE"/>
        </w:rPr>
        <w:softHyphen/>
        <w:t>hindrad att med</w:t>
      </w:r>
      <w:r>
        <w:rPr>
          <w:lang w:val="sv-SE"/>
        </w:rPr>
        <w:softHyphen/>
        <w:t xml:space="preserve">verka ansvarar </w:t>
      </w:r>
      <w:r>
        <w:rPr>
          <w:i/>
          <w:lang w:val="sv-SE"/>
        </w:rPr>
        <w:t>medlemmen</w:t>
      </w:r>
      <w:r>
        <w:rPr>
          <w:lang w:val="sv-SE"/>
        </w:rPr>
        <w:t xml:space="preserve"> för att en tillfällig ersättare medverkar istället. </w:t>
      </w:r>
      <w:r>
        <w:rPr>
          <w:i/>
          <w:lang w:val="sv-SE"/>
        </w:rPr>
        <w:t>Medlemmen</w:t>
      </w:r>
      <w:r>
        <w:rPr>
          <w:lang w:val="sv-SE"/>
        </w:rPr>
        <w:t xml:space="preserve"> står för den egna representantens kostnader för medverkan i dessa seminarier.</w:t>
      </w:r>
    </w:p>
    <w:p w:rsidR="009945F8" w:rsidRDefault="009945F8">
      <w:pPr>
        <w:pStyle w:val="Sidhuvud"/>
        <w:tabs>
          <w:tab w:val="left" w:pos="1304"/>
        </w:tabs>
      </w:pPr>
    </w:p>
    <w:p w:rsidR="009945F8" w:rsidRDefault="009945F8">
      <w:pPr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Som ett led i NTA-arbetet köper </w:t>
      </w:r>
      <w:r>
        <w:rPr>
          <w:i/>
          <w:lang w:val="sv-SE"/>
        </w:rPr>
        <w:t>medlemmen</w:t>
      </w:r>
      <w:r>
        <w:rPr>
          <w:lang w:val="sv-SE"/>
        </w:rPr>
        <w:t xml:space="preserve"> de NTA-lådor och NTA-handledningar för de NTA-teman man väljer att använda från den leverantör </w:t>
      </w:r>
      <w:r>
        <w:rPr>
          <w:i/>
          <w:lang w:val="sv-SE"/>
        </w:rPr>
        <w:t>föreningen</w:t>
      </w:r>
      <w:r>
        <w:rPr>
          <w:lang w:val="sv-SE"/>
        </w:rPr>
        <w:t xml:space="preserve"> anvisar och till priser som justeras årligen. </w:t>
      </w:r>
    </w:p>
    <w:p w:rsidR="009945F8" w:rsidRDefault="009945F8">
      <w:pPr>
        <w:rPr>
          <w:lang w:val="sv-SE"/>
        </w:rPr>
      </w:pPr>
    </w:p>
    <w:p w:rsidR="009945F8" w:rsidRDefault="009945F8">
      <w:pPr>
        <w:numPr>
          <w:ilvl w:val="0"/>
          <w:numId w:val="2"/>
        </w:numPr>
        <w:rPr>
          <w:lang w:val="sv-SE"/>
        </w:rPr>
      </w:pPr>
      <w:r>
        <w:rPr>
          <w:i/>
          <w:lang w:val="sv-SE"/>
        </w:rPr>
        <w:t>Medlemmen</w:t>
      </w:r>
      <w:r>
        <w:rPr>
          <w:lang w:val="sv-SE"/>
        </w:rPr>
        <w:t xml:space="preserve"> förbinder sig att alltid använda den senaste tillgängliga versionen av NTA-handledningar. Som medlem i föreningen åtar sig kommunen att medverka i uppföljningar, utvärderingar och utprövningar som föreningen inbjuder till och föreskriver. Ersättning för denna medverkan utgår inte från föreningen.</w:t>
      </w:r>
    </w:p>
    <w:p w:rsidR="009945F8" w:rsidRDefault="009945F8">
      <w:pPr>
        <w:rPr>
          <w:lang w:val="sv-SE"/>
        </w:rPr>
      </w:pPr>
    </w:p>
    <w:p w:rsidR="009945F8" w:rsidRDefault="009945F8">
      <w:pPr>
        <w:numPr>
          <w:ilvl w:val="0"/>
          <w:numId w:val="2"/>
        </w:numPr>
        <w:rPr>
          <w:lang w:val="sv-SE"/>
        </w:rPr>
      </w:pPr>
      <w:r>
        <w:rPr>
          <w:i/>
          <w:lang w:val="sv-SE"/>
        </w:rPr>
        <w:t>Medlemmen</w:t>
      </w:r>
      <w:r>
        <w:rPr>
          <w:lang w:val="sv-SE"/>
        </w:rPr>
        <w:t xml:space="preserve"> ansvarar för att NTA-lärare inför varje ny arbetsperiod ges tillgång till kompletta NTA-lådor samt NTA-handledningar. </w:t>
      </w:r>
    </w:p>
    <w:p w:rsidR="009945F8" w:rsidRDefault="009945F8">
      <w:pPr>
        <w:rPr>
          <w:lang w:val="sv-SE"/>
        </w:rPr>
      </w:pPr>
    </w:p>
    <w:p w:rsidR="009945F8" w:rsidRDefault="009945F8">
      <w:pPr>
        <w:numPr>
          <w:ilvl w:val="0"/>
          <w:numId w:val="2"/>
        </w:numPr>
        <w:rPr>
          <w:lang w:val="sv-SE"/>
        </w:rPr>
      </w:pPr>
      <w:r>
        <w:rPr>
          <w:i/>
          <w:lang w:val="sv-SE"/>
        </w:rPr>
        <w:t>Medlemmen</w:t>
      </w:r>
      <w:r>
        <w:rPr>
          <w:lang w:val="sv-SE"/>
        </w:rPr>
        <w:t xml:space="preserve"> ansvarar för att varje ny medverkande NTA-lärare inledningsvis genom</w:t>
      </w:r>
      <w:r>
        <w:rPr>
          <w:lang w:val="sv-SE"/>
        </w:rPr>
        <w:softHyphen/>
        <w:t xml:space="preserve">går en introduktionsutbildning. Denna skall ledas av en person som känner NTA-programmet väl. Inför samarbetets första läsår förmedlar </w:t>
      </w:r>
      <w:r>
        <w:rPr>
          <w:i/>
          <w:lang w:val="sv-SE"/>
        </w:rPr>
        <w:t>föreningen</w:t>
      </w:r>
      <w:r>
        <w:rPr>
          <w:lang w:val="sv-SE"/>
        </w:rPr>
        <w:t xml:space="preserve"> kontakter med introduktions-utbildare. </w:t>
      </w:r>
    </w:p>
    <w:p w:rsidR="009945F8" w:rsidRDefault="009945F8">
      <w:pPr>
        <w:pStyle w:val="Sidhuvud"/>
        <w:tabs>
          <w:tab w:val="left" w:pos="1304"/>
        </w:tabs>
      </w:pPr>
    </w:p>
    <w:p w:rsidR="009945F8" w:rsidRDefault="009945F8">
      <w:pPr>
        <w:numPr>
          <w:ilvl w:val="0"/>
          <w:numId w:val="2"/>
        </w:numPr>
        <w:rPr>
          <w:lang w:val="sv-SE"/>
        </w:rPr>
      </w:pPr>
      <w:r>
        <w:rPr>
          <w:i/>
          <w:lang w:val="sv-SE"/>
        </w:rPr>
        <w:t>Medlemmen</w:t>
      </w:r>
      <w:r>
        <w:rPr>
          <w:lang w:val="sv-SE"/>
        </w:rPr>
        <w:t xml:space="preserve"> ansvarar för att varje NTA-lärare, som ska nyttja ett tema för första gången ska medverka i en arbetsdags utbildning. Varje sådan utbildning skall ledas av en för ändamålet av </w:t>
      </w:r>
      <w:r>
        <w:rPr>
          <w:i/>
          <w:lang w:val="sv-SE"/>
        </w:rPr>
        <w:t>föreningen</w:t>
      </w:r>
      <w:r>
        <w:rPr>
          <w:lang w:val="sv-SE"/>
        </w:rPr>
        <w:t xml:space="preserve"> godkänd utbildare. Inför samarbetets två första läsår förmedlar </w:t>
      </w:r>
      <w:r>
        <w:rPr>
          <w:i/>
          <w:lang w:val="sv-SE"/>
        </w:rPr>
        <w:lastRenderedPageBreak/>
        <w:t xml:space="preserve">föreningen </w:t>
      </w:r>
      <w:r>
        <w:rPr>
          <w:lang w:val="sv-SE"/>
        </w:rPr>
        <w:t xml:space="preserve">kontakter med utbildare. </w:t>
      </w:r>
      <w:r>
        <w:rPr>
          <w:i/>
          <w:lang w:val="sv-SE"/>
        </w:rPr>
        <w:t>Medlemmarna</w:t>
      </w:r>
      <w:r>
        <w:rPr>
          <w:lang w:val="sv-SE"/>
        </w:rPr>
        <w:t xml:space="preserve"> skall successivt bygga upp en lokal grupp av utbildare.</w:t>
      </w:r>
    </w:p>
    <w:p w:rsidR="009945F8" w:rsidRDefault="009945F8">
      <w:pPr>
        <w:pStyle w:val="Sidhuvud"/>
        <w:tabs>
          <w:tab w:val="clear" w:pos="4536"/>
          <w:tab w:val="clear" w:pos="9072"/>
        </w:tabs>
      </w:pPr>
    </w:p>
    <w:p w:rsidR="009945F8" w:rsidRDefault="009945F8">
      <w:pPr>
        <w:numPr>
          <w:ilvl w:val="0"/>
          <w:numId w:val="2"/>
        </w:numPr>
        <w:rPr>
          <w:lang w:val="sv-SE"/>
        </w:rPr>
      </w:pPr>
      <w:r>
        <w:rPr>
          <w:i/>
          <w:lang w:val="sv-SE"/>
        </w:rPr>
        <w:t>Föreningen</w:t>
      </w:r>
      <w:r>
        <w:rPr>
          <w:lang w:val="sv-SE"/>
        </w:rPr>
        <w:t xml:space="preserve"> tillhandahåller årligen grundutbildning för utbildare om 4-5 arbetsdagar. </w:t>
      </w:r>
      <w:r>
        <w:rPr>
          <w:i/>
          <w:lang w:val="sv-SE"/>
        </w:rPr>
        <w:t>Föreningen</w:t>
      </w:r>
      <w:r>
        <w:rPr>
          <w:lang w:val="sv-SE"/>
        </w:rPr>
        <w:t xml:space="preserve"> tar ut en kursavgift per utbildare. </w:t>
      </w:r>
    </w:p>
    <w:p w:rsidR="009945F8" w:rsidRDefault="009945F8">
      <w:pPr>
        <w:pStyle w:val="Sidhuvud"/>
        <w:tabs>
          <w:tab w:val="clear" w:pos="4536"/>
          <w:tab w:val="clear" w:pos="9072"/>
        </w:tabs>
      </w:pPr>
    </w:p>
    <w:p w:rsidR="009945F8" w:rsidRDefault="009945F8">
      <w:pPr>
        <w:numPr>
          <w:ilvl w:val="0"/>
          <w:numId w:val="2"/>
        </w:numPr>
        <w:rPr>
          <w:lang w:val="sv-SE"/>
        </w:rPr>
      </w:pPr>
      <w:r>
        <w:rPr>
          <w:i/>
          <w:lang w:val="sv-SE"/>
        </w:rPr>
        <w:t>Medlemmen</w:t>
      </w:r>
      <w:r>
        <w:rPr>
          <w:lang w:val="sv-SE"/>
        </w:rPr>
        <w:t xml:space="preserve"> ansvarar för att NTA-lärarna ges möjlighet till återkommande relevant kompetensutveckling och erfarenhets</w:t>
      </w:r>
      <w:r>
        <w:rPr>
          <w:lang w:val="sv-SE"/>
        </w:rPr>
        <w:softHyphen/>
        <w:t>utbyte.</w:t>
      </w:r>
    </w:p>
    <w:p w:rsidR="009945F8" w:rsidRDefault="009945F8">
      <w:pPr>
        <w:rPr>
          <w:lang w:val="sv-SE"/>
        </w:rPr>
      </w:pPr>
    </w:p>
    <w:p w:rsidR="009945F8" w:rsidRDefault="009945F8">
      <w:pPr>
        <w:numPr>
          <w:ilvl w:val="0"/>
          <w:numId w:val="2"/>
        </w:numPr>
        <w:rPr>
          <w:lang w:val="sv-SE"/>
        </w:rPr>
      </w:pPr>
      <w:r>
        <w:rPr>
          <w:i/>
          <w:lang w:val="sv-SE"/>
        </w:rPr>
        <w:t>Medlemmen</w:t>
      </w:r>
      <w:r>
        <w:rPr>
          <w:lang w:val="sv-SE"/>
        </w:rPr>
        <w:t xml:space="preserve"> arbetar för att skapa ett gott samarbete med olika lokala och regionala aktörer såsom lokala företag, lokal/regional högre utbildning m.fl. </w:t>
      </w:r>
      <w:r>
        <w:rPr>
          <w:i/>
          <w:lang w:val="sv-SE"/>
        </w:rPr>
        <w:t>Föreningen</w:t>
      </w:r>
      <w:r>
        <w:rPr>
          <w:lang w:val="sv-SE"/>
        </w:rPr>
        <w:t xml:space="preserve"> kan stödja detta arbete.</w:t>
      </w:r>
    </w:p>
    <w:p w:rsidR="009945F8" w:rsidRDefault="009945F8">
      <w:pPr>
        <w:pStyle w:val="Sidhuvud"/>
        <w:tabs>
          <w:tab w:val="left" w:pos="1304"/>
        </w:tabs>
      </w:pPr>
      <w:r>
        <w:t xml:space="preserve"> </w:t>
      </w:r>
    </w:p>
    <w:p w:rsidR="009945F8" w:rsidRDefault="009945F8">
      <w:pPr>
        <w:numPr>
          <w:ilvl w:val="0"/>
          <w:numId w:val="2"/>
        </w:numPr>
        <w:rPr>
          <w:i/>
          <w:lang w:val="sv-SE"/>
        </w:rPr>
      </w:pPr>
      <w:r>
        <w:rPr>
          <w:i/>
          <w:lang w:val="sv-SE"/>
        </w:rPr>
        <w:t>Medlemmen</w:t>
      </w:r>
      <w:r>
        <w:rPr>
          <w:lang w:val="sv-SE"/>
        </w:rPr>
        <w:t xml:space="preserve"> förbinder sig att i samverkan med </w:t>
      </w:r>
      <w:r>
        <w:rPr>
          <w:i/>
          <w:lang w:val="sv-SE"/>
        </w:rPr>
        <w:t xml:space="preserve">föreningen </w:t>
      </w:r>
      <w:r>
        <w:rPr>
          <w:lang w:val="sv-SE"/>
        </w:rPr>
        <w:t>marknadsföra och rekrytera nya kommuner/fristående skolor</w:t>
      </w:r>
      <w:r w:rsidR="00A7070D">
        <w:rPr>
          <w:lang w:val="sv-SE"/>
        </w:rPr>
        <w:t>/förskolor</w:t>
      </w:r>
      <w:r>
        <w:rPr>
          <w:lang w:val="sv-SE"/>
        </w:rPr>
        <w:t xml:space="preserve"> att medverka i NTA. </w:t>
      </w:r>
    </w:p>
    <w:p w:rsidR="009945F8" w:rsidRDefault="009945F8">
      <w:pPr>
        <w:rPr>
          <w:lang w:val="sv-SE"/>
        </w:rPr>
      </w:pPr>
    </w:p>
    <w:p w:rsidR="009945F8" w:rsidRDefault="009945F8">
      <w:pPr>
        <w:rPr>
          <w:lang w:val="sv-SE"/>
        </w:rPr>
      </w:pPr>
    </w:p>
    <w:p w:rsidR="009945F8" w:rsidRDefault="009945F8">
      <w:pPr>
        <w:numPr>
          <w:ilvl w:val="0"/>
          <w:numId w:val="2"/>
        </w:numPr>
        <w:rPr>
          <w:lang w:val="sv-SE"/>
        </w:rPr>
      </w:pPr>
      <w:r>
        <w:rPr>
          <w:i/>
          <w:lang w:val="sv-SE"/>
        </w:rPr>
        <w:t>Medlemmen</w:t>
      </w:r>
      <w:r>
        <w:rPr>
          <w:lang w:val="sv-SE"/>
        </w:rPr>
        <w:t xml:space="preserve"> åtar sig i den mån det är möjligt att vara mentor för nya kommuner/-fristående skolor</w:t>
      </w:r>
      <w:r w:rsidR="00A7070D">
        <w:rPr>
          <w:lang w:val="sv-SE"/>
        </w:rPr>
        <w:t>/förskolor</w:t>
      </w:r>
      <w:r>
        <w:rPr>
          <w:lang w:val="sv-SE"/>
        </w:rPr>
        <w:t xml:space="preserve">. För detta uppdrag utgår särskild ersättning, som avtalas mellan </w:t>
      </w:r>
      <w:r>
        <w:rPr>
          <w:i/>
          <w:lang w:val="sv-SE"/>
        </w:rPr>
        <w:t xml:space="preserve">medlemmen </w:t>
      </w:r>
      <w:r>
        <w:rPr>
          <w:lang w:val="sv-SE"/>
        </w:rPr>
        <w:t xml:space="preserve">och </w:t>
      </w:r>
      <w:r>
        <w:rPr>
          <w:i/>
          <w:lang w:val="sv-SE"/>
        </w:rPr>
        <w:t>föreningen</w:t>
      </w:r>
      <w:r>
        <w:rPr>
          <w:lang w:val="sv-SE"/>
        </w:rPr>
        <w:t>.</w:t>
      </w:r>
    </w:p>
    <w:p w:rsidR="009945F8" w:rsidRDefault="009945F8">
      <w:pPr>
        <w:rPr>
          <w:i/>
          <w:lang w:val="sv-SE"/>
        </w:rPr>
      </w:pPr>
      <w:bookmarkStart w:id="0" w:name="_GoBack"/>
      <w:bookmarkEnd w:id="0"/>
    </w:p>
    <w:p w:rsidR="009945F8" w:rsidRDefault="009945F8">
      <w:pPr>
        <w:numPr>
          <w:ilvl w:val="0"/>
          <w:numId w:val="2"/>
        </w:numPr>
        <w:rPr>
          <w:lang w:val="sv-SE"/>
        </w:rPr>
      </w:pPr>
      <w:r>
        <w:rPr>
          <w:i/>
          <w:lang w:val="sv-SE"/>
        </w:rPr>
        <w:t>Medlemmen</w:t>
      </w:r>
      <w:r>
        <w:rPr>
          <w:lang w:val="sv-SE"/>
        </w:rPr>
        <w:t xml:space="preserve"> har rätt att låna ut eller sälja lådor och handledningar till annan medlem.</w:t>
      </w:r>
    </w:p>
    <w:p w:rsidR="009945F8" w:rsidRDefault="009945F8">
      <w:pPr>
        <w:pStyle w:val="Sidhuvud"/>
        <w:tabs>
          <w:tab w:val="clear" w:pos="4536"/>
          <w:tab w:val="clear" w:pos="9072"/>
        </w:tabs>
      </w:pPr>
    </w:p>
    <w:p w:rsidR="009945F8" w:rsidRDefault="00374719">
      <w:pPr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Detta avtal gäller från </w:t>
      </w:r>
      <w:proofErr w:type="gramStart"/>
      <w:r w:rsidR="0087296E">
        <w:rPr>
          <w:lang w:val="sv-SE"/>
        </w:rPr>
        <w:t>………………..</w:t>
      </w:r>
      <w:proofErr w:type="gramEnd"/>
      <w:r w:rsidR="009945F8">
        <w:rPr>
          <w:lang w:val="sv-SE"/>
        </w:rPr>
        <w:t xml:space="preserve"> till och med utgången av </w:t>
      </w:r>
      <w:r w:rsidR="0087296E">
        <w:rPr>
          <w:lang w:val="sv-SE"/>
        </w:rPr>
        <w:t>20xx</w:t>
      </w:r>
      <w:r w:rsidR="006946E3">
        <w:rPr>
          <w:lang w:val="sv-SE"/>
        </w:rPr>
        <w:t>.</w:t>
      </w:r>
      <w:r w:rsidR="009945F8">
        <w:rPr>
          <w:lang w:val="sv-SE"/>
        </w:rPr>
        <w:t xml:space="preserve"> Avtalet förlängs </w:t>
      </w:r>
      <w:r w:rsidR="001644A0">
        <w:rPr>
          <w:lang w:val="sv-SE"/>
        </w:rPr>
        <w:t xml:space="preserve">sedan </w:t>
      </w:r>
      <w:r w:rsidR="009945F8">
        <w:rPr>
          <w:lang w:val="sv-SE"/>
        </w:rPr>
        <w:t xml:space="preserve">med ett år åt gången om det inte skriftligen sägs upp senast den </w:t>
      </w:r>
      <w:r w:rsidR="00BE1AC3">
        <w:rPr>
          <w:lang w:val="sv-SE"/>
        </w:rPr>
        <w:t xml:space="preserve">30 </w:t>
      </w:r>
      <w:r w:rsidR="001B75DA">
        <w:rPr>
          <w:lang w:val="sv-SE"/>
        </w:rPr>
        <w:t>september</w:t>
      </w:r>
      <w:r w:rsidR="009945F8">
        <w:rPr>
          <w:lang w:val="sv-SE"/>
        </w:rPr>
        <w:t xml:space="preserve"> före avtalsperiodens utgång. Säger medlem upp avtalet skall denne samtidigt begära sitt utträde ur föreningen.</w:t>
      </w:r>
    </w:p>
    <w:p w:rsidR="009945F8" w:rsidRDefault="009945F8">
      <w:pPr>
        <w:rPr>
          <w:lang w:val="sv-SE"/>
        </w:rPr>
      </w:pPr>
    </w:p>
    <w:p w:rsidR="009945F8" w:rsidRDefault="009945F8">
      <w:pPr>
        <w:ind w:left="360"/>
        <w:rPr>
          <w:lang w:val="sv-SE"/>
        </w:rPr>
      </w:pPr>
      <w:r>
        <w:rPr>
          <w:lang w:val="sv-SE"/>
        </w:rPr>
        <w:t xml:space="preserve">Upphör </w:t>
      </w:r>
      <w:r>
        <w:rPr>
          <w:i/>
          <w:lang w:val="sv-SE"/>
        </w:rPr>
        <w:t xml:space="preserve">medlemmen </w:t>
      </w:r>
      <w:r>
        <w:rPr>
          <w:lang w:val="sv-SE"/>
        </w:rPr>
        <w:t xml:space="preserve">att vara avtalsbunden med </w:t>
      </w:r>
      <w:r>
        <w:rPr>
          <w:i/>
          <w:lang w:val="sv-SE"/>
        </w:rPr>
        <w:t>föreningen</w:t>
      </w:r>
      <w:r>
        <w:rPr>
          <w:lang w:val="sv-SE"/>
        </w:rPr>
        <w:t xml:space="preserve"> enligt detta avtal upphör rätten för </w:t>
      </w:r>
      <w:r>
        <w:rPr>
          <w:i/>
          <w:lang w:val="sv-SE"/>
        </w:rPr>
        <w:t>medlemmen</w:t>
      </w:r>
      <w:r>
        <w:rPr>
          <w:lang w:val="sv-SE"/>
        </w:rPr>
        <w:t xml:space="preserve"> att använda NTA-lådor och NTA-handledningar. Detsamma gäller om </w:t>
      </w:r>
      <w:r>
        <w:rPr>
          <w:i/>
          <w:lang w:val="sv-SE"/>
        </w:rPr>
        <w:t>medlemmen</w:t>
      </w:r>
      <w:r>
        <w:rPr>
          <w:lang w:val="sv-SE"/>
        </w:rPr>
        <w:t xml:space="preserve">s medlemskap upphör efter uppsägning från </w:t>
      </w:r>
      <w:r>
        <w:rPr>
          <w:i/>
          <w:lang w:val="sv-SE"/>
        </w:rPr>
        <w:t>medlemmens</w:t>
      </w:r>
      <w:r>
        <w:rPr>
          <w:lang w:val="sv-SE"/>
        </w:rPr>
        <w:t xml:space="preserve"> sida, utesluts som medlem enligt förenings stadgar eller om </w:t>
      </w:r>
      <w:r>
        <w:rPr>
          <w:i/>
          <w:lang w:val="sv-SE"/>
        </w:rPr>
        <w:t>föreningen</w:t>
      </w:r>
      <w:r>
        <w:rPr>
          <w:lang w:val="sv-SE"/>
        </w:rPr>
        <w:t xml:space="preserve"> häver avtalet </w:t>
      </w:r>
      <w:proofErr w:type="gramStart"/>
      <w:r>
        <w:rPr>
          <w:lang w:val="sv-SE"/>
        </w:rPr>
        <w:t>p g a</w:t>
      </w:r>
      <w:proofErr w:type="gramEnd"/>
      <w:r>
        <w:rPr>
          <w:lang w:val="sv-SE"/>
        </w:rPr>
        <w:t xml:space="preserve"> väsentligt avtalsbrott från </w:t>
      </w:r>
      <w:r>
        <w:rPr>
          <w:i/>
          <w:lang w:val="sv-SE"/>
        </w:rPr>
        <w:t>medlemmens</w:t>
      </w:r>
      <w:r>
        <w:rPr>
          <w:lang w:val="sv-SE"/>
        </w:rPr>
        <w:t xml:space="preserve"> sida.</w:t>
      </w:r>
    </w:p>
    <w:p w:rsidR="009945F8" w:rsidRDefault="009945F8">
      <w:pPr>
        <w:pStyle w:val="Sidhuvud"/>
        <w:tabs>
          <w:tab w:val="clear" w:pos="4536"/>
          <w:tab w:val="clear" w:pos="9072"/>
        </w:tabs>
      </w:pPr>
    </w:p>
    <w:p w:rsidR="009945F8" w:rsidRDefault="009945F8">
      <w:pPr>
        <w:pStyle w:val="Sidhuvud"/>
        <w:tabs>
          <w:tab w:val="clear" w:pos="4536"/>
          <w:tab w:val="clear" w:pos="9072"/>
        </w:tabs>
        <w:rPr>
          <w:lang w:eastAsia="sv-SE"/>
        </w:rPr>
      </w:pPr>
    </w:p>
    <w:p w:rsidR="009945F8" w:rsidRDefault="009945F8">
      <w:pPr>
        <w:rPr>
          <w:lang w:val="sv-SE"/>
        </w:rPr>
      </w:pPr>
      <w:r>
        <w:rPr>
          <w:lang w:val="sv-SE"/>
        </w:rPr>
        <w:t xml:space="preserve">Detta avtal har upprättats i två likalydande exemplar varav parterna har tagit var sitt. </w:t>
      </w:r>
    </w:p>
    <w:p w:rsidR="00537E5F" w:rsidRDefault="00537E5F">
      <w:pPr>
        <w:pStyle w:val="Rubrik2"/>
        <w:tabs>
          <w:tab w:val="left" w:pos="4678"/>
        </w:tabs>
        <w:rPr>
          <w:i w:val="0"/>
          <w:iCs w:val="0"/>
          <w:lang w:eastAsia="en-US"/>
        </w:rPr>
      </w:pPr>
    </w:p>
    <w:p w:rsidR="00537E5F" w:rsidRDefault="00537E5F">
      <w:pPr>
        <w:pStyle w:val="Rubrik2"/>
        <w:tabs>
          <w:tab w:val="left" w:pos="4678"/>
        </w:tabs>
        <w:rPr>
          <w:i w:val="0"/>
          <w:iCs w:val="0"/>
          <w:lang w:eastAsia="en-US"/>
        </w:rPr>
      </w:pPr>
    </w:p>
    <w:p w:rsidR="009945F8" w:rsidRDefault="009945F8" w:rsidP="00A7070D">
      <w:pPr>
        <w:pStyle w:val="Rubrik2"/>
        <w:tabs>
          <w:tab w:val="left" w:pos="4320"/>
        </w:tabs>
        <w:ind w:left="3600" w:hanging="3600"/>
      </w:pPr>
      <w:r>
        <w:t xml:space="preserve">För NTA </w:t>
      </w:r>
      <w:r w:rsidR="00487169">
        <w:t>Skolutveckling</w:t>
      </w:r>
      <w:r>
        <w:tab/>
      </w:r>
      <w:r w:rsidR="00A7070D">
        <w:tab/>
      </w:r>
      <w:r>
        <w:t xml:space="preserve">För </w:t>
      </w:r>
      <w:r>
        <w:softHyphen/>
      </w:r>
      <w:r>
        <w:rPr>
          <w:b/>
        </w:rPr>
        <w:t xml:space="preserve"> </w:t>
      </w:r>
    </w:p>
    <w:p w:rsidR="009945F8" w:rsidRDefault="009945F8">
      <w:pPr>
        <w:pStyle w:val="Rubrik2"/>
        <w:tabs>
          <w:tab w:val="left" w:pos="4678"/>
          <w:tab w:val="left" w:pos="4820"/>
        </w:tabs>
        <w:rPr>
          <w:b/>
          <w:vertAlign w:val="superscript"/>
        </w:rPr>
      </w:pP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 w:rsidR="001B75DA">
        <w:rPr>
          <w:b/>
          <w:vertAlign w:val="superscript"/>
        </w:rPr>
        <w:t>Medlem</w:t>
      </w:r>
    </w:p>
    <w:p w:rsidR="009945F8" w:rsidRDefault="009945F8">
      <w:pPr>
        <w:pStyle w:val="Sidhuvud"/>
        <w:tabs>
          <w:tab w:val="clear" w:pos="4536"/>
          <w:tab w:val="left" w:pos="1560"/>
          <w:tab w:val="left" w:pos="4253"/>
          <w:tab w:val="left" w:pos="6946"/>
        </w:tabs>
      </w:pPr>
      <w:r>
        <w:t xml:space="preserve">Stockholm den </w:t>
      </w:r>
      <w:r>
        <w:tab/>
        <w:t>_ _ _ _ _ _ _</w:t>
      </w:r>
      <w:r>
        <w:tab/>
        <w:t>_ _ _ _ _ _ _ _ _ _ _ _ _ den _ _ _ _ _ _</w:t>
      </w:r>
    </w:p>
    <w:p w:rsidR="009945F8" w:rsidRDefault="009945F8">
      <w:pPr>
        <w:pStyle w:val="Sidhuvud"/>
        <w:tabs>
          <w:tab w:val="clear" w:pos="4536"/>
          <w:tab w:val="left" w:pos="1560"/>
          <w:tab w:val="left" w:pos="4253"/>
          <w:tab w:val="left" w:pos="6946"/>
        </w:tabs>
        <w:rPr>
          <w:vertAlign w:val="superscript"/>
          <w:lang w:val="de-DE"/>
        </w:rPr>
      </w:pPr>
      <w:r>
        <w:rPr>
          <w:vertAlign w:val="superscript"/>
        </w:rPr>
        <w:tab/>
      </w:r>
      <w:r>
        <w:rPr>
          <w:vertAlign w:val="superscript"/>
          <w:lang w:val="de-DE"/>
        </w:rPr>
        <w:t>Datum</w:t>
      </w:r>
      <w:r>
        <w:rPr>
          <w:vertAlign w:val="superscript"/>
          <w:lang w:val="de-DE"/>
        </w:rPr>
        <w:tab/>
        <w:t>Ort</w:t>
      </w:r>
      <w:r>
        <w:rPr>
          <w:vertAlign w:val="superscript"/>
          <w:lang w:val="de-DE"/>
        </w:rPr>
        <w:tab/>
        <w:t xml:space="preserve">  Datum</w:t>
      </w:r>
    </w:p>
    <w:p w:rsidR="009945F8" w:rsidRDefault="009945F8">
      <w:pPr>
        <w:tabs>
          <w:tab w:val="left" w:pos="4253"/>
        </w:tabs>
        <w:rPr>
          <w:lang w:val="de-DE"/>
        </w:rPr>
      </w:pPr>
      <w:r>
        <w:rPr>
          <w:lang w:val="de-DE"/>
        </w:rPr>
        <w:softHyphen/>
        <w:t>_ _ _ _ _ _ _ _ _ _ _ _ _ _ _ _ _ _ _ _ _</w:t>
      </w:r>
      <w:r>
        <w:rPr>
          <w:lang w:val="de-DE"/>
        </w:rPr>
        <w:tab/>
      </w:r>
      <w:r>
        <w:rPr>
          <w:lang w:val="de-DE"/>
        </w:rPr>
        <w:softHyphen/>
        <w:t>_ _ _ _ _ _ _ _ _ _ _ _ _ _ _ _ _ _ _ _ _</w:t>
      </w:r>
    </w:p>
    <w:p w:rsidR="009945F8" w:rsidRDefault="009945F8">
      <w:pPr>
        <w:tabs>
          <w:tab w:val="left" w:pos="4253"/>
        </w:tabs>
        <w:rPr>
          <w:lang w:val="sv-SE"/>
        </w:rPr>
      </w:pPr>
      <w:r>
        <w:rPr>
          <w:vertAlign w:val="superscript"/>
          <w:lang w:val="sv-SE"/>
        </w:rPr>
        <w:t>Underskrift</w:t>
      </w:r>
      <w:r>
        <w:rPr>
          <w:lang w:val="sv-SE"/>
        </w:rPr>
        <w:tab/>
      </w:r>
      <w:r>
        <w:rPr>
          <w:vertAlign w:val="superscript"/>
          <w:lang w:val="sv-SE"/>
        </w:rPr>
        <w:t>Underskrift</w:t>
      </w:r>
    </w:p>
    <w:p w:rsidR="009945F8" w:rsidRDefault="009945F8">
      <w:pPr>
        <w:pStyle w:val="Sidhuvud"/>
        <w:tabs>
          <w:tab w:val="clear" w:pos="4536"/>
          <w:tab w:val="clear" w:pos="9072"/>
          <w:tab w:val="left" w:pos="4253"/>
        </w:tabs>
        <w:rPr>
          <w:lang w:eastAsia="sv-SE"/>
        </w:rPr>
      </w:pPr>
      <w:r>
        <w:rPr>
          <w:lang w:eastAsia="sv-SE"/>
        </w:rPr>
        <w:tab/>
        <w:t xml:space="preserve">_ _ _ _ _ _ _ _ _ _ _ _ _ _ _ _ _ _ _ _ _ </w:t>
      </w:r>
    </w:p>
    <w:p w:rsidR="009945F8" w:rsidRDefault="009945F8">
      <w:pPr>
        <w:tabs>
          <w:tab w:val="left" w:pos="4253"/>
        </w:tabs>
        <w:rPr>
          <w:lang w:val="sv-SE"/>
        </w:rPr>
      </w:pPr>
      <w:r>
        <w:rPr>
          <w:lang w:val="sv-SE"/>
        </w:rPr>
        <w:tab/>
      </w:r>
      <w:r>
        <w:rPr>
          <w:vertAlign w:val="superscript"/>
          <w:lang w:val="sv-SE"/>
        </w:rPr>
        <w:t>Namnförtydligande</w:t>
      </w:r>
    </w:p>
    <w:p w:rsidR="009945F8" w:rsidRDefault="009945F8">
      <w:pPr>
        <w:tabs>
          <w:tab w:val="left" w:pos="4253"/>
        </w:tabs>
        <w:rPr>
          <w:lang w:val="sv-SE"/>
        </w:rPr>
      </w:pPr>
      <w:r>
        <w:rPr>
          <w:lang w:val="sv-SE"/>
        </w:rPr>
        <w:tab/>
        <w:t>_ _ _ _ _ _ _ _ _ _ _ _ _ _ _ _ _ _ _ _ _</w:t>
      </w:r>
    </w:p>
    <w:p w:rsidR="009945F8" w:rsidRDefault="009945F8">
      <w:pPr>
        <w:tabs>
          <w:tab w:val="left" w:pos="4253"/>
        </w:tabs>
      </w:pPr>
      <w:r>
        <w:rPr>
          <w:lang w:val="sv-SE"/>
        </w:rPr>
        <w:tab/>
      </w:r>
      <w:proofErr w:type="spellStart"/>
      <w:r>
        <w:rPr>
          <w:vertAlign w:val="superscript"/>
        </w:rPr>
        <w:t>Titel</w:t>
      </w:r>
      <w:proofErr w:type="spellEnd"/>
    </w:p>
    <w:p w:rsidR="009945F8" w:rsidRDefault="009945F8">
      <w:pPr>
        <w:rPr>
          <w:sz w:val="16"/>
        </w:rPr>
      </w:pPr>
    </w:p>
    <w:p w:rsidR="009945F8" w:rsidRDefault="009945F8">
      <w:pPr>
        <w:rPr>
          <w:lang w:val="sv-SE"/>
        </w:rPr>
      </w:pPr>
    </w:p>
    <w:sectPr w:rsidR="00994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96427"/>
    <w:multiLevelType w:val="singleLevel"/>
    <w:tmpl w:val="D6B45F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528F09CB"/>
    <w:multiLevelType w:val="hybridMultilevel"/>
    <w:tmpl w:val="67F0D3C0"/>
    <w:lvl w:ilvl="0" w:tplc="64BAA288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2C78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FC7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8D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8621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9A19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EF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8A3B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85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54"/>
    <w:rsid w:val="0007125A"/>
    <w:rsid w:val="000713DA"/>
    <w:rsid w:val="000C3C97"/>
    <w:rsid w:val="00103059"/>
    <w:rsid w:val="001644A0"/>
    <w:rsid w:val="001651A8"/>
    <w:rsid w:val="001B75DA"/>
    <w:rsid w:val="001E2E42"/>
    <w:rsid w:val="001F1C12"/>
    <w:rsid w:val="0028116B"/>
    <w:rsid w:val="0028633C"/>
    <w:rsid w:val="00343182"/>
    <w:rsid w:val="0036669D"/>
    <w:rsid w:val="00374719"/>
    <w:rsid w:val="00383DDF"/>
    <w:rsid w:val="00487169"/>
    <w:rsid w:val="004D3514"/>
    <w:rsid w:val="00537E5F"/>
    <w:rsid w:val="005D44D5"/>
    <w:rsid w:val="005D58B5"/>
    <w:rsid w:val="005D7F64"/>
    <w:rsid w:val="00605870"/>
    <w:rsid w:val="00683A8E"/>
    <w:rsid w:val="006946E3"/>
    <w:rsid w:val="006B251B"/>
    <w:rsid w:val="006B6202"/>
    <w:rsid w:val="006C149A"/>
    <w:rsid w:val="006D3F75"/>
    <w:rsid w:val="006E507D"/>
    <w:rsid w:val="00711BD5"/>
    <w:rsid w:val="00741432"/>
    <w:rsid w:val="0087296E"/>
    <w:rsid w:val="0091172D"/>
    <w:rsid w:val="00914115"/>
    <w:rsid w:val="00983502"/>
    <w:rsid w:val="009945F8"/>
    <w:rsid w:val="00995D1E"/>
    <w:rsid w:val="009A5054"/>
    <w:rsid w:val="00A172B5"/>
    <w:rsid w:val="00A7070D"/>
    <w:rsid w:val="00AB5B50"/>
    <w:rsid w:val="00AF7616"/>
    <w:rsid w:val="00B31D03"/>
    <w:rsid w:val="00BC49C3"/>
    <w:rsid w:val="00BE1AC3"/>
    <w:rsid w:val="00C100FE"/>
    <w:rsid w:val="00E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196EB-516F-4D25-80F7-6854DDB2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color w:val="0000FF"/>
      <w:lang w:val="sv-SE"/>
    </w:rPr>
  </w:style>
  <w:style w:type="paragraph" w:styleId="Rubrik2">
    <w:name w:val="heading 2"/>
    <w:basedOn w:val="Normal"/>
    <w:next w:val="Normal"/>
    <w:qFormat/>
    <w:pPr>
      <w:keepNext/>
      <w:ind w:left="360"/>
      <w:outlineLvl w:val="1"/>
    </w:pPr>
    <w:rPr>
      <w:i/>
      <w:iCs/>
      <w:lang w:val="sv-SE" w:eastAsia="sv-SE"/>
    </w:rPr>
  </w:style>
  <w:style w:type="paragraph" w:styleId="Rubrik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outlineLvl w:val="3"/>
    </w:pPr>
    <w:rPr>
      <w:rFonts w:ascii="Century Schoolbook" w:hAnsi="Century Schoolbook"/>
      <w:sz w:val="28"/>
      <w:szCs w:val="2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pPr>
      <w:tabs>
        <w:tab w:val="left" w:pos="1440"/>
        <w:tab w:val="left" w:pos="4500"/>
      </w:tabs>
      <w:ind w:left="1440"/>
    </w:pPr>
    <w:rPr>
      <w:lang w:val="sv-SE"/>
    </w:rPr>
  </w:style>
  <w:style w:type="character" w:styleId="Hyperlnk">
    <w:name w:val="Hyperlink"/>
    <w:rPr>
      <w:color w:val="0000FF"/>
      <w:u w:val="single"/>
    </w:rPr>
  </w:style>
  <w:style w:type="paragraph" w:styleId="Brdtext">
    <w:name w:val="Body Text"/>
    <w:basedOn w:val="Normal"/>
    <w:pPr>
      <w:tabs>
        <w:tab w:val="left" w:pos="4500"/>
      </w:tabs>
    </w:pPr>
    <w:rPr>
      <w:sz w:val="22"/>
      <w:szCs w:val="22"/>
      <w:lang w:val="sv-SE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Cs w:val="20"/>
      <w:lang w:val="sv-SE"/>
    </w:rPr>
  </w:style>
  <w:style w:type="paragraph" w:styleId="Ballongtext">
    <w:name w:val="Balloon Text"/>
    <w:basedOn w:val="Normal"/>
    <w:link w:val="BallongtextChar"/>
    <w:rsid w:val="009835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983502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Samarbetsavtal</vt:lpstr>
    </vt:vector>
  </TitlesOfParts>
  <Company>KVA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Samarbetsavtal</dc:title>
  <dc:subject/>
  <dc:creator>Marja Andersson</dc:creator>
  <cp:keywords/>
  <dc:description/>
  <cp:lastModifiedBy>andersson, marja</cp:lastModifiedBy>
  <cp:revision>2</cp:revision>
  <cp:lastPrinted>2017-09-19T04:32:00Z</cp:lastPrinted>
  <dcterms:created xsi:type="dcterms:W3CDTF">2017-11-15T08:59:00Z</dcterms:created>
  <dcterms:modified xsi:type="dcterms:W3CDTF">2017-11-15T08:59:00Z</dcterms:modified>
</cp:coreProperties>
</file>